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34592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8086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22.9pt;mso-position-horizontal-relative:page;mso-position-vertical-relative:page;z-index:-15780352" type="#_x0000_t202" id="docshape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382904pt;margin-top:117.104568pt;width:193.75pt;height:17.1pt;mso-position-horizontal-relative:page;mso-position-vertical-relative:page;z-index:-15779840" type="#_x0000_t202" id="docshape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1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Officer</w:t>
                  </w:r>
                  <w:r>
                    <w:rPr>
                      <w:b/>
                      <w:color w:val="E21E26"/>
                      <w:spacing w:val="-1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role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63.990402pt;width:488.2pt;height:70.8pt;mso-position-horizontal-relative:page;mso-position-vertical-relative:page;z-index:-15779328" type="#_x0000_t202" id="docshape3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 Parish Safeguarding Officer (PSO) is the key link between the Diocese and the parish(es)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concerning safeguarding matters. She/he will have an overview of all church activities involving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children, young people and vulnerable adults and will seek to ensure the implementation of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policy.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role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taken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role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shared,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example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covering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other vulnerable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adults.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6.003387pt;width:160.550pt;height:14.8pt;mso-position-horizontal-relative:page;mso-position-vertical-relative:page;z-index:-15778816" type="#_x0000_t202" id="docshape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key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tasks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PSO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290.006409pt;width:7.75pt;height:14.8pt;mso-position-horizontal-relative:page;mso-position-vertical-relative:page;z-index:-15778304" type="#_x0000_t202" id="docshape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698pt;margin-top:290.006409pt;width:467.75pt;height:294.850pt;mso-position-horizontal-relative:page;mso-position-vertical-relative:page;z-index:-15777792" type="#_x0000_t202" id="docshape6" filled="false" stroked="false">
            <v:textbox inset="0,0,0,0">
              <w:txbxContent>
                <w:p>
                  <w:pPr>
                    <w:pStyle w:val="BodyText"/>
                    <w:spacing w:line="264" w:lineRule="auto" w:before="20"/>
                    <w:ind w:right="325"/>
                  </w:pP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overview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involving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keep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record of these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</w:p>
                <w:p>
                  <w:pPr>
                    <w:pStyle w:val="BodyText"/>
                    <w:spacing w:line="264" w:lineRule="auto"/>
                  </w:pP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familiar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guidance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leaders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fully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aware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of, 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implementing,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guidance</w:t>
                  </w:r>
                </w:p>
                <w:p>
                  <w:pPr>
                    <w:pStyle w:val="BodyText"/>
                    <w:spacing w:line="254" w:lineRule="exact"/>
                  </w:pPr>
                  <w:r>
                    <w:rPr>
                      <w:color w:val="231F20"/>
                    </w:rPr>
                    <w:t>liaise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issues</w:t>
                  </w:r>
                </w:p>
                <w:p>
                  <w:pPr>
                    <w:pStyle w:val="BodyText"/>
                    <w:spacing w:line="264" w:lineRule="auto" w:before="22"/>
                    <w:ind w:right="325"/>
                  </w:pPr>
                  <w:r>
                    <w:rPr>
                      <w:color w:val="231F20"/>
                    </w:rPr>
                    <w:t>keep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touch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leaders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offer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advice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over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matters</w:t>
                  </w:r>
                </w:p>
                <w:p>
                  <w:pPr>
                    <w:pStyle w:val="BodyText"/>
                    <w:spacing w:line="264" w:lineRule="auto"/>
                    <w:ind w:right="325"/>
                  </w:pPr>
                  <w:r>
                    <w:rPr>
                      <w:color w:val="231F20"/>
                    </w:rPr>
                    <w:t>liaise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necessary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Adviser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(DSA).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Report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allegations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against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officers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DSA</w:t>
                  </w:r>
                </w:p>
                <w:p>
                  <w:pPr>
                    <w:pStyle w:val="BodyText"/>
                    <w:spacing w:line="264" w:lineRule="auto"/>
                    <w:ind w:right="3354"/>
                  </w:pPr>
                  <w:r>
                    <w:rPr>
                      <w:color w:val="231F20"/>
                    </w:rPr>
                    <w:t>attend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training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offered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PSOs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assist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training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</w:p>
                <w:p>
                  <w:pPr>
                    <w:pStyle w:val="BodyText"/>
                    <w:spacing w:line="264" w:lineRule="auto"/>
                    <w:ind w:right="539"/>
                  </w:pPr>
                  <w:r>
                    <w:rPr>
                      <w:color w:val="231F20"/>
                    </w:rPr>
                    <w:t>attend a meeting of the church leadership (PCC) at least annually to ensure that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issues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discussed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leadership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adopts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annual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</w:p>
                <w:p>
                  <w:pPr>
                    <w:pStyle w:val="BodyText"/>
                    <w:spacing w:line="264" w:lineRule="auto"/>
                    <w:ind w:right="539"/>
                  </w:pP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displayed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premises</w:t>
                  </w:r>
                </w:p>
                <w:p>
                  <w:pPr>
                    <w:pStyle w:val="BodyText"/>
                    <w:spacing w:line="264" w:lineRule="auto"/>
                    <w:ind w:right="539"/>
                  </w:pPr>
                  <w:r>
                    <w:rPr>
                      <w:color w:val="231F20"/>
                    </w:rPr>
                    <w:t>keep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good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records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arise,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others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same</w:t>
                  </w:r>
                </w:p>
                <w:p>
                  <w:pPr>
                    <w:pStyle w:val="BodyText"/>
                    <w:spacing w:line="264" w:lineRule="auto"/>
                    <w:ind w:right="1923"/>
                  </w:pPr>
                  <w:r>
                    <w:rPr>
                      <w:color w:val="231F20"/>
                    </w:rPr>
                    <w:t>promote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inclusiveness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places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worship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keep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leadership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informed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good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practice</w:t>
                  </w:r>
                </w:p>
                <w:p>
                  <w:pPr>
                    <w:pStyle w:val="BodyText"/>
                    <w:spacing w:line="254" w:lineRule="exact"/>
                  </w:pPr>
                  <w:r>
                    <w:rPr>
                      <w:color w:val="231F20"/>
                    </w:rPr>
                    <w:t>undertake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regular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self-assessment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format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offered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Diocese.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18.01239pt;width:7.75pt;height:14.8pt;mso-position-horizontal-relative:page;mso-position-vertical-relative:page;z-index:-15777280" type="#_x0000_t202" id="docshape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46.018402pt;width:7.75pt;height:28.8pt;mso-position-horizontal-relative:page;mso-position-vertical-relative:page;z-index:-15776768" type="#_x0000_t202" id="docshape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88.027405pt;width:7.75pt;height:14.8pt;mso-position-horizontal-relative:page;mso-position-vertical-relative:page;z-index:-15776256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16.033386pt;width:7.75pt;height:42.8pt;mso-position-horizontal-relative:page;mso-position-vertical-relative:page;z-index:-15775744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86.048401pt;width:7.75pt;height:14.8pt;mso-position-horizontal-relative:page;mso-position-vertical-relative:page;z-index:-15775232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514.054382pt;width:7.75pt;height:14.8pt;mso-position-horizontal-relative:page;mso-position-vertical-relative:page;z-index:-15774720" type="#_x0000_t202" id="docshape1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542.060425pt;width:7.75pt;height:42.8pt;mso-position-horizontal-relative:page;mso-position-vertical-relative:page;z-index:-15774208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73696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73184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2022-02-03T16:24:40Z</dcterms:created>
  <dcterms:modified xsi:type="dcterms:W3CDTF">2022-02-03T16:24:40Z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